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66A" w:rsidRDefault="0065475F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KARTA  POMIESZCZENIA</w:t>
      </w:r>
    </w:p>
    <w:p w:rsidR="000E466A" w:rsidRDefault="000E466A">
      <w:pPr>
        <w:pStyle w:val="Nagwek"/>
        <w:jc w:val="center"/>
        <w:rPr>
          <w:b/>
          <w:sz w:val="28"/>
          <w:szCs w:val="28"/>
        </w:rPr>
      </w:pPr>
    </w:p>
    <w:p w:rsidR="000E466A" w:rsidRDefault="00272552">
      <w:pPr>
        <w:pStyle w:val="Nagwek"/>
        <w:jc w:val="center"/>
        <w:rPr>
          <w:b/>
          <w:sz w:val="28"/>
          <w:szCs w:val="28"/>
        </w:rPr>
      </w:pPr>
      <w:r>
        <w:rPr>
          <w:b/>
          <w:i/>
          <w:color w:val="FF0000"/>
          <w:sz w:val="20"/>
          <w:szCs w:val="20"/>
        </w:rPr>
        <w:t>Dotychczasowa nazwa</w:t>
      </w:r>
      <w:r w:rsidRPr="00272552">
        <w:rPr>
          <w:b/>
          <w:color w:val="FF0000"/>
          <w:sz w:val="20"/>
          <w:szCs w:val="20"/>
        </w:rPr>
        <w:t xml:space="preserve">: </w:t>
      </w:r>
      <w:r w:rsidR="0065475F" w:rsidRPr="00272552">
        <w:rPr>
          <w:b/>
          <w:color w:val="FF0000"/>
          <w:sz w:val="20"/>
          <w:szCs w:val="18"/>
        </w:rPr>
        <w:t>B1/05/2.5 mechatronika – pracownia eletroniczna</w:t>
      </w:r>
      <w:r w:rsidR="0065475F" w:rsidRPr="00272552">
        <w:rPr>
          <w:b/>
          <w:color w:val="FF0000"/>
          <w:sz w:val="28"/>
          <w:szCs w:val="28"/>
        </w:rPr>
        <w:t xml:space="preserve"> </w:t>
      </w:r>
    </w:p>
    <w:p w:rsidR="000E466A" w:rsidRDefault="007539FE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Pracownia</w:t>
      </w:r>
      <w:r w:rsidR="0065475F">
        <w:rPr>
          <w:b/>
          <w:sz w:val="28"/>
          <w:szCs w:val="28"/>
        </w:rPr>
        <w:t xml:space="preserve"> analiz chromatograficznych </w:t>
      </w:r>
    </w:p>
    <w:p w:rsidR="000E466A" w:rsidRDefault="000E466A">
      <w:pPr>
        <w:pStyle w:val="Nagwek"/>
        <w:jc w:val="center"/>
        <w:rPr>
          <w:b/>
          <w:sz w:val="28"/>
          <w:szCs w:val="28"/>
        </w:rPr>
      </w:pPr>
    </w:p>
    <w:p w:rsidR="000E466A" w:rsidRDefault="000E466A">
      <w:pPr>
        <w:pStyle w:val="Nagwek"/>
      </w:pPr>
    </w:p>
    <w:p w:rsidR="000E466A" w:rsidRDefault="0065475F">
      <w:pPr>
        <w:pStyle w:val="Nagwek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              </w:t>
      </w:r>
      <w:r>
        <w:rPr>
          <w:b/>
          <w:sz w:val="22"/>
          <w:szCs w:val="22"/>
        </w:rPr>
        <w:t xml:space="preserve">dotyczy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" w:hAnsi="Arial" w:cs="Arial"/>
          <w:b/>
          <w:i/>
          <w:sz w:val="28"/>
          <w:szCs w:val="28"/>
        </w:rPr>
        <w:t>Zakład Ochrony Środowiska</w:t>
      </w:r>
      <w:r>
        <w:rPr>
          <w:rFonts w:ascii="Arial" w:hAnsi="Arial" w:cs="Arial"/>
          <w:sz w:val="22"/>
          <w:szCs w:val="22"/>
        </w:rPr>
        <w:t xml:space="preserve">  </w:t>
      </w:r>
    </w:p>
    <w:p w:rsidR="000E466A" w:rsidRDefault="0065475F">
      <w:pPr>
        <w:pStyle w:val="Nagwek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podać nazwę zakładu naukowego lub komórki organizacynej  IMG</w:t>
      </w:r>
    </w:p>
    <w:p w:rsidR="000E466A" w:rsidRDefault="000E466A">
      <w:pPr>
        <w:pStyle w:val="Nagwek"/>
        <w:rPr>
          <w:i/>
          <w:sz w:val="18"/>
          <w:szCs w:val="18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4606"/>
        <w:gridCol w:w="4858"/>
      </w:tblGrid>
      <w:tr w:rsidR="000E466A">
        <w:tc>
          <w:tcPr>
            <w:tcW w:w="9464" w:type="dxa"/>
            <w:gridSpan w:val="2"/>
            <w:shd w:val="clear" w:color="auto" w:fill="FF9933"/>
          </w:tcPr>
          <w:p w:rsidR="000E466A" w:rsidRDefault="0065475F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0E466A">
        <w:tc>
          <w:tcPr>
            <w:tcW w:w="4606" w:type="dxa"/>
          </w:tcPr>
          <w:p w:rsidR="000E466A" w:rsidRDefault="0065475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Nazwa</w:t>
            </w:r>
            <w:r w:rsidR="00272552">
              <w:rPr>
                <w:sz w:val="28"/>
                <w:szCs w:val="28"/>
                <w:lang w:val="pl-PL"/>
              </w:rPr>
              <w:t xml:space="preserve"> nowa </w:t>
            </w:r>
            <w:r>
              <w:rPr>
                <w:sz w:val="28"/>
                <w:szCs w:val="28"/>
                <w:lang w:val="pl-PL"/>
              </w:rPr>
              <w:t xml:space="preserve"> pomieszczenia</w:t>
            </w:r>
          </w:p>
        </w:tc>
        <w:tc>
          <w:tcPr>
            <w:tcW w:w="4858" w:type="dxa"/>
          </w:tcPr>
          <w:p w:rsidR="00272552" w:rsidRDefault="0065475F">
            <w:pPr>
              <w:pStyle w:val="Nagwek"/>
              <w:rPr>
                <w:i/>
                <w:sz w:val="20"/>
                <w:szCs w:val="18"/>
              </w:rPr>
            </w:pPr>
            <w:r w:rsidRPr="00272552">
              <w:rPr>
                <w:b/>
                <w:i/>
                <w:sz w:val="28"/>
                <w:szCs w:val="28"/>
              </w:rPr>
              <w:t>B1/05/2.5</w:t>
            </w:r>
            <w:r w:rsidRPr="00272552">
              <w:rPr>
                <w:i/>
                <w:sz w:val="28"/>
                <w:szCs w:val="28"/>
              </w:rPr>
              <w:t>/ZOS_A</w:t>
            </w:r>
            <w:r>
              <w:rPr>
                <w:i/>
                <w:sz w:val="20"/>
                <w:szCs w:val="18"/>
              </w:rPr>
              <w:t xml:space="preserve"> </w:t>
            </w:r>
          </w:p>
          <w:p w:rsidR="000E466A" w:rsidRDefault="007539FE">
            <w:pPr>
              <w:pStyle w:val="Nagwek"/>
              <w:rPr>
                <w:b/>
                <w:sz w:val="22"/>
                <w:szCs w:val="18"/>
              </w:rPr>
            </w:pPr>
            <w:bookmarkStart w:id="0" w:name="_GoBack"/>
            <w:bookmarkEnd w:id="0"/>
            <w:r>
              <w:rPr>
                <w:b/>
                <w:sz w:val="22"/>
                <w:szCs w:val="18"/>
              </w:rPr>
              <w:t>Pracownia</w:t>
            </w:r>
            <w:r w:rsidR="0065475F">
              <w:rPr>
                <w:b/>
                <w:sz w:val="22"/>
                <w:szCs w:val="18"/>
              </w:rPr>
              <w:t xml:space="preserve"> analiz chromatograficznych</w:t>
            </w:r>
          </w:p>
        </w:tc>
      </w:tr>
      <w:tr w:rsidR="000E466A">
        <w:tc>
          <w:tcPr>
            <w:tcW w:w="4606" w:type="dxa"/>
          </w:tcPr>
          <w:p w:rsidR="000E466A" w:rsidRDefault="0065475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Przeznaczenie</w:t>
            </w:r>
          </w:p>
        </w:tc>
        <w:tc>
          <w:tcPr>
            <w:tcW w:w="4858" w:type="dxa"/>
          </w:tcPr>
          <w:p w:rsidR="000E466A" w:rsidRDefault="00FD55F2">
            <w:pPr>
              <w:pStyle w:val="Nagwek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Pomieszczenie laboratoryjne, </w:t>
            </w:r>
            <w:r w:rsidR="0065475F">
              <w:rPr>
                <w:sz w:val="20"/>
                <w:szCs w:val="18"/>
              </w:rPr>
              <w:t>Wykonywanie analiz chomatograficznych, przech</w:t>
            </w:r>
            <w:r w:rsidR="003E4B13">
              <w:rPr>
                <w:sz w:val="20"/>
                <w:szCs w:val="18"/>
              </w:rPr>
              <w:t>o</w:t>
            </w:r>
            <w:r w:rsidR="0065475F">
              <w:rPr>
                <w:sz w:val="20"/>
                <w:szCs w:val="18"/>
              </w:rPr>
              <w:t>wywanie próbek, przygotowywanie próbek, ekstrakcje , odparowywanie</w:t>
            </w:r>
          </w:p>
          <w:p w:rsidR="000E466A" w:rsidRDefault="000E466A">
            <w:pPr>
              <w:pStyle w:val="Nagwek"/>
              <w:rPr>
                <w:sz w:val="20"/>
                <w:szCs w:val="18"/>
              </w:rPr>
            </w:pPr>
          </w:p>
        </w:tc>
      </w:tr>
      <w:tr w:rsidR="000E466A">
        <w:tc>
          <w:tcPr>
            <w:tcW w:w="4606" w:type="dxa"/>
          </w:tcPr>
          <w:p w:rsidR="000E466A" w:rsidRDefault="0065475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Klasa czystości </w:t>
            </w:r>
          </w:p>
        </w:tc>
        <w:tc>
          <w:tcPr>
            <w:tcW w:w="4858" w:type="dxa"/>
          </w:tcPr>
          <w:p w:rsidR="000E466A" w:rsidRDefault="0065475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0E466A">
        <w:tc>
          <w:tcPr>
            <w:tcW w:w="4606" w:type="dxa"/>
          </w:tcPr>
          <w:p w:rsidR="000E466A" w:rsidRDefault="0065475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oświetlenia (</w:t>
            </w:r>
            <w:proofErr w:type="spellStart"/>
            <w:r>
              <w:rPr>
                <w:sz w:val="28"/>
                <w:szCs w:val="28"/>
                <w:lang w:val="pl-PL"/>
              </w:rPr>
              <w:t>lux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0E466A" w:rsidRDefault="0065475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0E466A">
        <w:tc>
          <w:tcPr>
            <w:tcW w:w="4606" w:type="dxa"/>
          </w:tcPr>
          <w:p w:rsidR="000E466A" w:rsidRDefault="0065475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Liczba pracowników</w:t>
            </w:r>
          </w:p>
        </w:tc>
        <w:tc>
          <w:tcPr>
            <w:tcW w:w="4858" w:type="dxa"/>
          </w:tcPr>
          <w:p w:rsidR="000E466A" w:rsidRDefault="0065475F">
            <w:pPr>
              <w:pStyle w:val="Nagwek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4-5</w:t>
            </w:r>
          </w:p>
        </w:tc>
      </w:tr>
      <w:tr w:rsidR="000E466A">
        <w:tc>
          <w:tcPr>
            <w:tcW w:w="4606" w:type="dxa"/>
          </w:tcPr>
          <w:p w:rsidR="000E466A" w:rsidRDefault="0065475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Maksymalny czas pracy 1 pracownika (godz.)</w:t>
            </w:r>
          </w:p>
        </w:tc>
        <w:tc>
          <w:tcPr>
            <w:tcW w:w="4858" w:type="dxa"/>
          </w:tcPr>
          <w:p w:rsidR="000E466A" w:rsidRDefault="0065475F">
            <w:pPr>
              <w:pStyle w:val="Nagwek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8</w:t>
            </w:r>
          </w:p>
        </w:tc>
      </w:tr>
      <w:tr w:rsidR="00021B85">
        <w:tc>
          <w:tcPr>
            <w:tcW w:w="4606" w:type="dxa"/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hałasu emitowany (</w:t>
            </w:r>
            <w:proofErr w:type="spellStart"/>
            <w:r>
              <w:rPr>
                <w:sz w:val="28"/>
                <w:szCs w:val="28"/>
                <w:lang w:val="pl-PL"/>
              </w:rPr>
              <w:t>dB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5B086A" w:rsidRDefault="00021B85" w:rsidP="005B086A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normami. </w:t>
            </w:r>
          </w:p>
          <w:p w:rsidR="00021B85" w:rsidRDefault="005B086A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Występują urządzenia emitujące hałas </w:t>
            </w:r>
            <w:r>
              <w:rPr>
                <w:i/>
                <w:sz w:val="18"/>
                <w:szCs w:val="18"/>
              </w:rPr>
              <w:br/>
              <w:t xml:space="preserve">o poziomie ok </w:t>
            </w:r>
            <w:r w:rsidR="00C9263F">
              <w:rPr>
                <w:i/>
                <w:sz w:val="18"/>
                <w:szCs w:val="18"/>
              </w:rPr>
              <w:t>85</w:t>
            </w:r>
            <w:r>
              <w:rPr>
                <w:i/>
                <w:sz w:val="18"/>
                <w:szCs w:val="18"/>
              </w:rPr>
              <w:t xml:space="preserve"> dB (hałas długotrwały, uciążliwy) nie przekraczający 8 h</w:t>
            </w:r>
          </w:p>
        </w:tc>
      </w:tr>
      <w:tr w:rsidR="00021B85">
        <w:tc>
          <w:tcPr>
            <w:tcW w:w="4606" w:type="dxa"/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Warunki akustyczne do zachowania (</w:t>
            </w:r>
            <w:proofErr w:type="spellStart"/>
            <w:r>
              <w:rPr>
                <w:sz w:val="28"/>
                <w:szCs w:val="28"/>
                <w:lang w:val="pl-PL"/>
              </w:rPr>
              <w:t>dB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021B85" w:rsidRDefault="00021B85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021B85">
        <w:tc>
          <w:tcPr>
            <w:tcW w:w="4606" w:type="dxa"/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Obciążanie pożarowe (</w:t>
            </w:r>
            <w:proofErr w:type="spellStart"/>
            <w:r>
              <w:rPr>
                <w:sz w:val="28"/>
                <w:szCs w:val="28"/>
                <w:lang w:val="pl-PL"/>
              </w:rPr>
              <w:t>mJ</w:t>
            </w:r>
            <w:proofErr w:type="spellEnd"/>
            <w:r>
              <w:rPr>
                <w:sz w:val="28"/>
                <w:szCs w:val="28"/>
                <w:lang w:val="pl-PL"/>
              </w:rPr>
              <w:t xml:space="preserve">/m2) –należy podać co będzie składowane w pomieszczeniu i w jakich ilościach tak aby określić obciążenie pożarowego zgodnie z rozporządzeniem </w:t>
            </w:r>
          </w:p>
        </w:tc>
        <w:tc>
          <w:tcPr>
            <w:tcW w:w="4858" w:type="dxa"/>
          </w:tcPr>
          <w:p w:rsidR="00021B85" w:rsidRDefault="00021B85" w:rsidP="00021B85">
            <w:pPr>
              <w:pStyle w:val="Nagwek"/>
              <w:rPr>
                <w:i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Pomieszczenie laboratoryjne z wydzieloną przestrzenią na szafę chłodniczą i skrzynki z próbkami . W pomieszczeniu będą się znajdować 4 aparaty chromatograficzne, dodatkowo będą: dwie przystawki: Purge&amp;Trap i HeadSpace, wytwornica wodoru, </w:t>
            </w:r>
            <w:r w:rsidR="00EA285A">
              <w:rPr>
                <w:sz w:val="18"/>
                <w:szCs w:val="18"/>
              </w:rPr>
              <w:t xml:space="preserve">instalacja do gazów technicznych (powietrze, azot, hel), </w:t>
            </w:r>
            <w:r w:rsidR="00E6497B">
              <w:rPr>
                <w:sz w:val="18"/>
                <w:szCs w:val="18"/>
              </w:rPr>
              <w:t>wirówka laboratoryjna</w:t>
            </w:r>
            <w:r>
              <w:rPr>
                <w:sz w:val="18"/>
                <w:szCs w:val="18"/>
              </w:rPr>
              <w:t>dwa</w:t>
            </w:r>
            <w:r w:rsidR="00C976C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</w:t>
            </w:r>
            <w:r w:rsidR="00C976C5">
              <w:rPr>
                <w:sz w:val="18"/>
                <w:szCs w:val="18"/>
              </w:rPr>
              <w:t xml:space="preserve">2 </w:t>
            </w:r>
            <w:r>
              <w:rPr>
                <w:sz w:val="18"/>
                <w:szCs w:val="18"/>
              </w:rPr>
              <w:t xml:space="preserve">dygestoria, chłodnia, 2 lodówki, mieszadła magnetyczne (3 szt.), </w:t>
            </w:r>
            <w:r w:rsidR="00EA285A">
              <w:rPr>
                <w:sz w:val="18"/>
                <w:szCs w:val="18"/>
              </w:rPr>
              <w:t xml:space="preserve">wirówka laboratoryjna, </w:t>
            </w:r>
            <w:r>
              <w:rPr>
                <w:sz w:val="18"/>
                <w:szCs w:val="18"/>
              </w:rPr>
              <w:t xml:space="preserve">heater do próbek. W wydzielonej przestrzeni składowane będą próby do analiz. Pod dygestoriami będą przechowywane rozpuszczalniki do analiz. </w:t>
            </w:r>
            <w:r w:rsidR="00E6497B">
              <w:rPr>
                <w:sz w:val="18"/>
                <w:szCs w:val="18"/>
              </w:rPr>
              <w:t>(metanol, alkohol propylowy, heksan, aceton)</w:t>
            </w:r>
            <w:r>
              <w:rPr>
                <w:sz w:val="18"/>
                <w:szCs w:val="18"/>
              </w:rPr>
              <w:t xml:space="preserve"> </w:t>
            </w:r>
          </w:p>
          <w:p w:rsidR="00021B85" w:rsidRDefault="00021B85" w:rsidP="00021B85">
            <w:pPr>
              <w:pStyle w:val="Nagwek"/>
              <w:rPr>
                <w:sz w:val="18"/>
                <w:szCs w:val="18"/>
              </w:rPr>
            </w:pPr>
          </w:p>
        </w:tc>
      </w:tr>
      <w:tr w:rsidR="00021B85">
        <w:tc>
          <w:tcPr>
            <w:tcW w:w="4606" w:type="dxa"/>
            <w:tcBorders>
              <w:bottom w:val="single" w:sz="4" w:space="0" w:color="auto"/>
            </w:tcBorders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Zagrożenie wybuchem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021B85" w:rsidRDefault="004C0FEB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021B85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Preferowana lokalizacja  (kondygnacja/miejsce w budynku) dostęp do światła dziennego (tak/nie) –  uwarunkowania technologiczne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021B85" w:rsidRDefault="00021B85" w:rsidP="00021B85">
            <w:pPr>
              <w:rPr>
                <w:b/>
                <w:sz w:val="16"/>
                <w:szCs w:val="16"/>
                <w:lang w:val="pl-PL"/>
              </w:rPr>
            </w:pPr>
            <w:r>
              <w:rPr>
                <w:b/>
                <w:sz w:val="16"/>
                <w:szCs w:val="16"/>
                <w:lang w:val="pl-PL"/>
              </w:rPr>
              <w:t>PIĘTRO I</w:t>
            </w:r>
          </w:p>
          <w:p w:rsidR="00021B85" w:rsidRDefault="00021B85" w:rsidP="00021B85">
            <w:pPr>
              <w:rPr>
                <w:rFonts w:eastAsiaTheme="minorHAnsi"/>
                <w:b/>
                <w:sz w:val="16"/>
                <w:szCs w:val="16"/>
                <w:lang w:val="pl-PL" w:eastAsia="en-US"/>
              </w:rPr>
            </w:pPr>
            <w:r>
              <w:rPr>
                <w:b/>
                <w:sz w:val="16"/>
                <w:szCs w:val="16"/>
                <w:lang w:val="pl-PL"/>
              </w:rPr>
              <w:t>Dostęp do światła dziennego. Minimum jedno otwierane okno</w:t>
            </w:r>
          </w:p>
          <w:p w:rsidR="00E6497B" w:rsidRDefault="00DD79AD" w:rsidP="00021B85">
            <w:pPr>
              <w:jc w:val="center"/>
              <w:rPr>
                <w:sz w:val="16"/>
                <w:szCs w:val="16"/>
                <w:lang w:val="pl-PL"/>
              </w:rPr>
            </w:pPr>
            <w:r>
              <w:rPr>
                <w:b/>
                <w:sz w:val="20"/>
                <w:szCs w:val="20"/>
              </w:rPr>
              <w:t>klimatyzacja z mozliwością regulacji temperatury</w:t>
            </w:r>
            <w:r>
              <w:rPr>
                <w:sz w:val="16"/>
                <w:szCs w:val="16"/>
                <w:lang w:val="pl-PL"/>
              </w:rPr>
              <w:t xml:space="preserve"> </w:t>
            </w:r>
          </w:p>
          <w:p w:rsidR="00021B85" w:rsidRDefault="00021B85" w:rsidP="00021B85">
            <w:pPr>
              <w:jc w:val="center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  <w:t>W tym miejscu wstawiony zostanie rysunek z lokalizacją pomieszczenia w obiekcie – po ostatecznym uzgodnieniu  części kubaturowej</w:t>
            </w:r>
          </w:p>
        </w:tc>
      </w:tr>
      <w:tr w:rsidR="00021B85">
        <w:tc>
          <w:tcPr>
            <w:tcW w:w="9464" w:type="dxa"/>
            <w:gridSpan w:val="2"/>
            <w:shd w:val="clear" w:color="auto" w:fill="FF9933"/>
          </w:tcPr>
          <w:p w:rsidR="00021B85" w:rsidRDefault="00021B85" w:rsidP="00021B8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021B85">
        <w:tc>
          <w:tcPr>
            <w:tcW w:w="4606" w:type="dxa"/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palne (jakie , ilość)</w:t>
            </w:r>
          </w:p>
        </w:tc>
        <w:tc>
          <w:tcPr>
            <w:tcW w:w="4858" w:type="dxa"/>
          </w:tcPr>
          <w:p w:rsidR="00021B85" w:rsidRDefault="00021B85" w:rsidP="00021B85">
            <w:pPr>
              <w:pStyle w:val="Nagwek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Tak, </w:t>
            </w:r>
          </w:p>
          <w:p w:rsidR="00021B85" w:rsidRDefault="00021B85" w:rsidP="00021B85">
            <w:pPr>
              <w:pStyle w:val="Nagwek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aceton 5l, metanol 5 l, heksan 5l, kwas octowy lodowaty 2l, m-ksylen 5ml, o-ksylen 5ml, p-ksylen 5ml, pentan 1l, 2,5l, tetraetyloboran sodu 10g, styren 5ml, tetrahydrofuran 1l, toluen 2-propanol 5ml. Wiele innych </w:t>
            </w:r>
            <w:r>
              <w:rPr>
                <w:sz w:val="20"/>
                <w:szCs w:val="18"/>
              </w:rPr>
              <w:lastRenderedPageBreak/>
              <w:t>w małych ilościach rzędy kilka mililitrów</w:t>
            </w:r>
          </w:p>
          <w:p w:rsidR="00021B85" w:rsidRDefault="00021B85" w:rsidP="00021B85">
            <w:pPr>
              <w:pStyle w:val="Nagwek"/>
              <w:rPr>
                <w:sz w:val="20"/>
                <w:szCs w:val="18"/>
              </w:rPr>
            </w:pPr>
          </w:p>
        </w:tc>
      </w:tr>
      <w:tr w:rsidR="00021B85">
        <w:tc>
          <w:tcPr>
            <w:tcW w:w="4606" w:type="dxa"/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lastRenderedPageBreak/>
              <w:t>Substancje wybuchowe ( jakie , ilość)</w:t>
            </w:r>
          </w:p>
        </w:tc>
        <w:tc>
          <w:tcPr>
            <w:tcW w:w="4858" w:type="dxa"/>
          </w:tcPr>
          <w:p w:rsidR="00021B85" w:rsidRDefault="00021B85" w:rsidP="00021B85">
            <w:pPr>
              <w:pStyle w:val="Nagwek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Nie </w:t>
            </w:r>
          </w:p>
        </w:tc>
      </w:tr>
      <w:tr w:rsidR="00021B85">
        <w:tc>
          <w:tcPr>
            <w:tcW w:w="4606" w:type="dxa"/>
            <w:tcBorders>
              <w:bottom w:val="single" w:sz="4" w:space="0" w:color="auto"/>
            </w:tcBorders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trujące (jakie , ilość)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021B85" w:rsidRDefault="00021B85" w:rsidP="00021B85">
            <w:pPr>
              <w:pStyle w:val="Nagwek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Tak,</w:t>
            </w:r>
          </w:p>
          <w:p w:rsidR="00021B85" w:rsidRDefault="00021B85" w:rsidP="00021B85">
            <w:pPr>
              <w:pStyle w:val="Nagwek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lotne związki organiczne 1ml, tributyltin chloride 1ml, dichlorek dibulocyny 1ml, dieldryna 1ml, endryna 1ml, epichlorodryna 1ml, heptachlor 1ml, heksachlorobenzen w metanolu 1ml, </w:t>
            </w:r>
            <w:r>
              <w:rPr>
                <w:rFonts w:ascii="Calibri" w:hAnsi="Calibri" w:cs="Calibri"/>
                <w:sz w:val="20"/>
                <w:szCs w:val="18"/>
              </w:rPr>
              <w:t>α</w:t>
            </w:r>
            <w:r>
              <w:rPr>
                <w:sz w:val="20"/>
                <w:szCs w:val="18"/>
              </w:rPr>
              <w:t xml:space="preserve">-HCH 1ml, </w:t>
            </w:r>
            <w:r>
              <w:rPr>
                <w:rFonts w:ascii="Calibri" w:hAnsi="Calibri" w:cs="Calibri"/>
                <w:sz w:val="20"/>
                <w:szCs w:val="18"/>
              </w:rPr>
              <w:t>β</w:t>
            </w:r>
            <w:r>
              <w:rPr>
                <w:sz w:val="20"/>
                <w:szCs w:val="18"/>
              </w:rPr>
              <w:t xml:space="preserve">-HCH 1ml, </w:t>
            </w:r>
            <w:r>
              <w:rPr>
                <w:rFonts w:ascii="Calibri" w:hAnsi="Calibri" w:cs="Calibri"/>
                <w:sz w:val="20"/>
                <w:szCs w:val="18"/>
              </w:rPr>
              <w:t>δ-HCH 1ml, izodryna 1ml, metanol 5l, dichlorometan 5L</w:t>
            </w:r>
          </w:p>
        </w:tc>
      </w:tr>
      <w:tr w:rsidR="00021B85">
        <w:tc>
          <w:tcPr>
            <w:tcW w:w="9464" w:type="dxa"/>
            <w:gridSpan w:val="2"/>
            <w:shd w:val="clear" w:color="auto" w:fill="FF9933"/>
          </w:tcPr>
          <w:p w:rsidR="00021B85" w:rsidRDefault="00021B85" w:rsidP="00021B8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III. Parametry budowlane</w:t>
            </w:r>
          </w:p>
        </w:tc>
      </w:tr>
      <w:tr w:rsidR="00021B85">
        <w:trPr>
          <w:trHeight w:val="1865"/>
        </w:trPr>
        <w:tc>
          <w:tcPr>
            <w:tcW w:w="4606" w:type="dxa"/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Podłoga (wytrzymałość ) obciążenie KN/m2 , fundamenty pod urządzenia, rodzaj posadzek (antypoślizgowa, itd.) kratki ściekowe , antyelektrostatyczna </w:t>
            </w:r>
          </w:p>
        </w:tc>
        <w:tc>
          <w:tcPr>
            <w:tcW w:w="4858" w:type="dxa"/>
          </w:tcPr>
          <w:p w:rsidR="00021B85" w:rsidRDefault="00021B85" w:rsidP="00021B85">
            <w:pPr>
              <w:pStyle w:val="Nagwek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20"/>
                <w:szCs w:val="20"/>
              </w:rPr>
              <w:t>Czy są urządzenia, wagowo przekraczające statndardowe obciążenia – nie.</w:t>
            </w:r>
          </w:p>
          <w:p w:rsidR="00021B85" w:rsidRDefault="00021B85" w:rsidP="00021B85">
            <w:pPr>
              <w:pStyle w:val="Nagwek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20"/>
                <w:szCs w:val="20"/>
              </w:rPr>
              <w:t>Dygestoria ceramiczne 2 szt , cztery aparaty po ok. 100 kg każdy ustawione na blatach, szafa chłodnicza ok. 500 kg</w:t>
            </w:r>
            <w:r w:rsidR="00EA285A">
              <w:rPr>
                <w:rFonts w:cstheme="minorHAnsi"/>
                <w:i/>
                <w:sz w:val="20"/>
                <w:szCs w:val="20"/>
              </w:rPr>
              <w:t xml:space="preserve"> z wypełnieniem</w:t>
            </w:r>
          </w:p>
          <w:p w:rsidR="00021B85" w:rsidRPr="00640184" w:rsidRDefault="00021B85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Posadzka  </w:t>
            </w:r>
            <w:r w:rsidRPr="00640184">
              <w:rPr>
                <w:i/>
                <w:sz w:val="18"/>
                <w:szCs w:val="18"/>
              </w:rPr>
              <w:t>Antypoślizgowość</w:t>
            </w:r>
          </w:p>
          <w:p w:rsidR="00021B85" w:rsidRPr="00640184" w:rsidRDefault="00021B85" w:rsidP="00021B85">
            <w:pPr>
              <w:pStyle w:val="Nagwek"/>
              <w:rPr>
                <w:i/>
                <w:sz w:val="18"/>
                <w:szCs w:val="18"/>
              </w:rPr>
            </w:pPr>
            <w:r w:rsidRPr="00640184">
              <w:rPr>
                <w:i/>
                <w:sz w:val="18"/>
                <w:szCs w:val="18"/>
              </w:rPr>
              <w:t>Odporność na środki chemiczne i plamy</w:t>
            </w:r>
          </w:p>
          <w:p w:rsidR="00021B85" w:rsidRDefault="00021B85" w:rsidP="00021B85">
            <w:pPr>
              <w:pStyle w:val="Nagwek"/>
              <w:rPr>
                <w:i/>
                <w:sz w:val="18"/>
                <w:szCs w:val="18"/>
              </w:rPr>
            </w:pPr>
            <w:r w:rsidRPr="00640184">
              <w:rPr>
                <w:i/>
                <w:sz w:val="18"/>
                <w:szCs w:val="18"/>
              </w:rPr>
              <w:t>Antystatyczność</w:t>
            </w:r>
            <w:r>
              <w:rPr>
                <w:i/>
                <w:sz w:val="18"/>
                <w:szCs w:val="18"/>
              </w:rPr>
              <w:t>, (Homogeniczne vinylowe bądź linoleum)</w:t>
            </w:r>
          </w:p>
          <w:p w:rsidR="00EF2BFE" w:rsidRDefault="00EF2BFE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 kratek ściekowych</w:t>
            </w:r>
          </w:p>
        </w:tc>
      </w:tr>
      <w:tr w:rsidR="00021B85">
        <w:tc>
          <w:tcPr>
            <w:tcW w:w="4606" w:type="dxa"/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Cokoły  (tak nie jakie wysokość)</w:t>
            </w:r>
          </w:p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</w:tcPr>
          <w:p w:rsidR="00021B85" w:rsidRDefault="00021B85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 na wysokości 10 cm</w:t>
            </w:r>
          </w:p>
        </w:tc>
      </w:tr>
      <w:tr w:rsidR="00021B85">
        <w:tc>
          <w:tcPr>
            <w:tcW w:w="4606" w:type="dxa"/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Ściany wykończenie (zmywalność , szczególne izolacje akustyczne , inne)</w:t>
            </w:r>
          </w:p>
        </w:tc>
        <w:tc>
          <w:tcPr>
            <w:tcW w:w="4858" w:type="dxa"/>
          </w:tcPr>
          <w:p w:rsidR="00021B85" w:rsidRDefault="00021B85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Zmywalne</w:t>
            </w:r>
          </w:p>
          <w:p w:rsidR="00021B85" w:rsidRDefault="00021B85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Świetliki doświetlające wewnętrzny korytarz</w:t>
            </w:r>
          </w:p>
        </w:tc>
      </w:tr>
      <w:tr w:rsidR="00021B85">
        <w:tc>
          <w:tcPr>
            <w:tcW w:w="4606" w:type="dxa"/>
            <w:tcBorders>
              <w:bottom w:val="single" w:sz="4" w:space="0" w:color="auto"/>
            </w:tcBorders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Sufity  (tak /nie) wymagania akustyczne, czystość, kolor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021B85" w:rsidRDefault="00021B85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Sufity podwieszane</w:t>
            </w:r>
          </w:p>
        </w:tc>
      </w:tr>
      <w:tr w:rsidR="00021B85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021B85" w:rsidRDefault="00021B85" w:rsidP="00021B85">
            <w:pPr>
              <w:rPr>
                <w:rFonts w:cstheme="minorHAnsi"/>
                <w:sz w:val="20"/>
                <w:szCs w:val="20"/>
                <w:highlight w:val="lightGray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021B85" w:rsidRDefault="00EA285A" w:rsidP="00EA285A">
            <w:pPr>
              <w:pStyle w:val="Nagwek"/>
              <w:rPr>
                <w:rFonts w:cstheme="minorHAnsi"/>
                <w:sz w:val="20"/>
                <w:szCs w:val="20"/>
              </w:rPr>
            </w:pPr>
            <w:r w:rsidRPr="00EA285A">
              <w:rPr>
                <w:rFonts w:cstheme="minorHAnsi"/>
                <w:sz w:val="20"/>
                <w:szCs w:val="20"/>
              </w:rPr>
              <w:t xml:space="preserve">Z pomieszczenia B1/05/2.5 mechatronika – pracownia eletroniczna zostało wydzielone poniższe pomieszczenie </w:t>
            </w:r>
          </w:p>
          <w:p w:rsidR="00021B85" w:rsidRDefault="00021B85" w:rsidP="00021B85">
            <w:pPr>
              <w:pStyle w:val="Nagwe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>B1/05/2.5/ZOS_A</w:t>
            </w:r>
            <w:r>
              <w:rPr>
                <w:rFonts w:cstheme="minorHAnsi"/>
                <w:i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– jedno wspólne pomieszczenie ok. 53 m</w:t>
            </w:r>
            <w:r>
              <w:rPr>
                <w:rFonts w:cstheme="minorHAnsi"/>
                <w:sz w:val="20"/>
                <w:szCs w:val="20"/>
                <w:vertAlign w:val="superscript"/>
              </w:rPr>
              <w:t>2</w:t>
            </w:r>
            <w:r>
              <w:rPr>
                <w:rFonts w:cstheme="minorHAnsi"/>
                <w:sz w:val="20"/>
                <w:szCs w:val="20"/>
              </w:rPr>
              <w:t>, z dwoma drzwiami (jedno wejście od strony korytarza przy windzie na wysokości ok. 1 m od ściany korytarza wewnetrznego przy antresoli, drugie wejscie od strony antresoli przy ścianie łaczącej pomieszczenia B1/05/2.5 i B1/05/2.4 po przesunięciu. Stworzono ściankę działową o długości  4,5 m z doświetleniem  od strony okna, która znajdowałaby się równolegle w odległości 4 m od ściany  łączącej pomieszczenia B1/05/2.5 i B1/05/2.4 po przesunięciu tejże ściany.</w:t>
            </w:r>
          </w:p>
          <w:p w:rsidR="00021B85" w:rsidRDefault="00021B85" w:rsidP="00021B85">
            <w:pPr>
              <w:pStyle w:val="Nagwe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 lewej stronie  tej ścianki działowej muszą  być podłaczemnia do gazów uwzględniające podejście do 4 aparatów ( </w:t>
            </w:r>
            <w:r w:rsidRPr="00D4068D">
              <w:rPr>
                <w:rFonts w:cstheme="minorHAnsi"/>
                <w:b/>
                <w:sz w:val="20"/>
                <w:szCs w:val="20"/>
              </w:rPr>
              <w:t>N</w:t>
            </w:r>
            <w:r w:rsidRPr="00D4068D">
              <w:rPr>
                <w:rFonts w:cstheme="minorHAnsi"/>
                <w:b/>
                <w:sz w:val="20"/>
                <w:szCs w:val="20"/>
                <w:vertAlign w:val="subscript"/>
              </w:rPr>
              <w:t xml:space="preserve">2 </w:t>
            </w:r>
            <w:r w:rsidRPr="00D4068D">
              <w:rPr>
                <w:rFonts w:cstheme="minorHAnsi"/>
                <w:b/>
                <w:sz w:val="20"/>
                <w:szCs w:val="20"/>
              </w:rPr>
              <w:t>czystości 5.0 , He czystości 5.0, Powietrze syntetyczne pozbawione węglowodorów</w:t>
            </w:r>
            <w:r>
              <w:rPr>
                <w:rFonts w:cstheme="minorHAnsi"/>
                <w:sz w:val="20"/>
                <w:szCs w:val="20"/>
              </w:rPr>
              <w:t xml:space="preserve">) , instalacja gazowa ze stali nierdzewnej do gazów technicznych, po obu stronach wyznaczonej przestrzeni, natomiast po prawej stronie ścianki działowej będą dwa dygestroria, gdzie musi być podłączenie do </w:t>
            </w:r>
            <w:r w:rsidRPr="00D4068D">
              <w:rPr>
                <w:rFonts w:cstheme="minorHAnsi"/>
                <w:b/>
                <w:sz w:val="20"/>
                <w:szCs w:val="20"/>
              </w:rPr>
              <w:t>N</w:t>
            </w:r>
            <w:r w:rsidRPr="00D4068D">
              <w:rPr>
                <w:rFonts w:cstheme="minorHAnsi"/>
                <w:b/>
                <w:sz w:val="20"/>
                <w:szCs w:val="20"/>
                <w:vertAlign w:val="subscript"/>
              </w:rPr>
              <w:t xml:space="preserve">2  </w:t>
            </w:r>
            <w:r w:rsidRPr="00D4068D">
              <w:rPr>
                <w:rFonts w:cstheme="minorHAnsi"/>
                <w:b/>
                <w:sz w:val="20"/>
                <w:szCs w:val="20"/>
              </w:rPr>
              <w:t>technicznego 4.0</w:t>
            </w:r>
            <w:r>
              <w:rPr>
                <w:rFonts w:cstheme="minorHAnsi"/>
                <w:sz w:val="20"/>
                <w:szCs w:val="20"/>
              </w:rPr>
              <w:t xml:space="preserve">  z możliwością redukcji ciśnienia oraz dopływ i</w:t>
            </w:r>
            <w:r w:rsidR="00EA285A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odpływ  wody.  Natomiast przy oknie ma znajdować  się  zlew dwukomorowy odporny chemicznie i zlewik sanitarny wraz z oczomyjką, ultradźwięki</w:t>
            </w:r>
          </w:p>
          <w:p w:rsidR="00EA285A" w:rsidRDefault="00EA285A" w:rsidP="00EA285A">
            <w:pPr>
              <w:pStyle w:val="Nagwek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Ponadto z pomieszczenia B1/05/</w:t>
            </w:r>
            <w:r w:rsidR="00C0550A">
              <w:rPr>
                <w:i/>
                <w:sz w:val="20"/>
                <w:szCs w:val="20"/>
              </w:rPr>
              <w:t>2,5</w:t>
            </w:r>
            <w:r>
              <w:rPr>
                <w:i/>
                <w:sz w:val="20"/>
                <w:szCs w:val="20"/>
              </w:rPr>
              <w:t xml:space="preserve"> zostały dodtkowo wydzielone pomieszczenia:</w:t>
            </w:r>
          </w:p>
          <w:p w:rsidR="00EA285A" w:rsidRDefault="00EA285A" w:rsidP="00EA285A">
            <w:pPr>
              <w:pStyle w:val="Nagwek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B1/05/</w:t>
            </w:r>
            <w:r w:rsidR="00C0550A">
              <w:rPr>
                <w:i/>
                <w:sz w:val="20"/>
                <w:szCs w:val="20"/>
              </w:rPr>
              <w:t>2,5</w:t>
            </w:r>
            <w:r>
              <w:rPr>
                <w:i/>
                <w:sz w:val="20"/>
                <w:szCs w:val="20"/>
              </w:rPr>
              <w:t>/ZOS_B</w:t>
            </w:r>
          </w:p>
          <w:p w:rsidR="00EA285A" w:rsidRDefault="00EA285A" w:rsidP="00EA285A">
            <w:pPr>
              <w:pStyle w:val="Nagwek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B1/05/</w:t>
            </w:r>
            <w:r w:rsidR="00C0550A">
              <w:rPr>
                <w:i/>
                <w:sz w:val="20"/>
                <w:szCs w:val="20"/>
              </w:rPr>
              <w:t>2,5</w:t>
            </w:r>
            <w:r>
              <w:rPr>
                <w:i/>
                <w:sz w:val="20"/>
                <w:szCs w:val="20"/>
              </w:rPr>
              <w:t>/ZOS_C</w:t>
            </w:r>
          </w:p>
          <w:p w:rsidR="00021B85" w:rsidRDefault="00021B85" w:rsidP="00021B85">
            <w:pPr>
              <w:pStyle w:val="Nagwek"/>
              <w:rPr>
                <w:rFonts w:cstheme="minorHAnsi"/>
                <w:i/>
                <w:sz w:val="20"/>
                <w:szCs w:val="20"/>
                <w:highlight w:val="lightGray"/>
                <w:vertAlign w:val="superscript"/>
              </w:rPr>
            </w:pPr>
          </w:p>
        </w:tc>
      </w:tr>
      <w:tr w:rsidR="00021B85">
        <w:tc>
          <w:tcPr>
            <w:tcW w:w="9464" w:type="dxa"/>
            <w:gridSpan w:val="2"/>
            <w:tcBorders>
              <w:bottom w:val="single" w:sz="4" w:space="0" w:color="auto"/>
            </w:tcBorders>
            <w:shd w:val="clear" w:color="auto" w:fill="FF9933"/>
          </w:tcPr>
          <w:p w:rsidR="00021B85" w:rsidRDefault="00021B85" w:rsidP="00021B8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lastRenderedPageBreak/>
              <w:t>IV. Systemy które należy zastosować w pomieszczeniu</w:t>
            </w:r>
          </w:p>
        </w:tc>
      </w:tr>
      <w:tr w:rsidR="00021B85">
        <w:tc>
          <w:tcPr>
            <w:tcW w:w="9464" w:type="dxa"/>
            <w:gridSpan w:val="2"/>
            <w:shd w:val="clear" w:color="auto" w:fill="BFBFBF" w:themeFill="background1" w:themeFillShade="BF"/>
          </w:tcPr>
          <w:p w:rsidR="00021B85" w:rsidRDefault="00021B85" w:rsidP="00021B85">
            <w:pPr>
              <w:pStyle w:val="Nagwek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021B85">
        <w:tc>
          <w:tcPr>
            <w:tcW w:w="4606" w:type="dxa"/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Sposób montażu  (wpuszczane w sufit / podwieszane) </w:t>
            </w:r>
          </w:p>
        </w:tc>
        <w:tc>
          <w:tcPr>
            <w:tcW w:w="4858" w:type="dxa"/>
          </w:tcPr>
          <w:p w:rsidR="00021B85" w:rsidRDefault="00021B85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pl-PL"/>
              </w:rPr>
              <w:t>wpuszczane w sufit podwieszany</w:t>
            </w:r>
          </w:p>
        </w:tc>
      </w:tr>
      <w:tr w:rsidR="00021B85">
        <w:tc>
          <w:tcPr>
            <w:tcW w:w="4606" w:type="dxa"/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Rodzaj oświetlenia  (standardowo zaprojektowane zostanie oświetlenie LED jeżeli inne lub należy zachować specjalne parametry należy podać)</w:t>
            </w:r>
          </w:p>
        </w:tc>
        <w:tc>
          <w:tcPr>
            <w:tcW w:w="4858" w:type="dxa"/>
          </w:tcPr>
          <w:p w:rsidR="00021B85" w:rsidRDefault="00021B85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Duże natężenie światła, część pomieszczenia bez dostępu światła dziennego, doświetlenie w ściankach działaowych</w:t>
            </w:r>
          </w:p>
        </w:tc>
      </w:tr>
      <w:tr w:rsidR="00021B85">
        <w:tc>
          <w:tcPr>
            <w:tcW w:w="4606" w:type="dxa"/>
            <w:tcBorders>
              <w:bottom w:val="single" w:sz="4" w:space="0" w:color="auto"/>
            </w:tcBorders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Wysokość montaży  (od posadzki)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021B85" w:rsidRDefault="00021B85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021B85">
        <w:tc>
          <w:tcPr>
            <w:tcW w:w="9464" w:type="dxa"/>
            <w:gridSpan w:val="2"/>
            <w:shd w:val="clear" w:color="auto" w:fill="BFBFBF" w:themeFill="background1" w:themeFillShade="BF"/>
          </w:tcPr>
          <w:p w:rsidR="00021B85" w:rsidRDefault="00021B85" w:rsidP="00021B8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021B85">
        <w:tc>
          <w:tcPr>
            <w:tcW w:w="4606" w:type="dxa"/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230V-typ / ilość  (w dalszej części należy oznaczyć lokalizację)</w:t>
            </w:r>
          </w:p>
        </w:tc>
        <w:tc>
          <w:tcPr>
            <w:tcW w:w="4858" w:type="dxa"/>
          </w:tcPr>
          <w:p w:rsidR="00021B85" w:rsidRDefault="00021B85" w:rsidP="00021B85">
            <w:pPr>
              <w:pStyle w:val="Nagwek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40</w:t>
            </w:r>
            <w:r w:rsidR="00C9263F">
              <w:rPr>
                <w:sz w:val="20"/>
                <w:szCs w:val="18"/>
              </w:rPr>
              <w:t xml:space="preserve"> </w:t>
            </w:r>
            <w:r>
              <w:rPr>
                <w:sz w:val="20"/>
                <w:szCs w:val="18"/>
              </w:rPr>
              <w:t>szt.</w:t>
            </w:r>
            <w:r w:rsidR="00C9263F">
              <w:t xml:space="preserve"> </w:t>
            </w:r>
            <w:r w:rsidR="00C9263F" w:rsidRPr="00C9263F">
              <w:rPr>
                <w:sz w:val="20"/>
                <w:szCs w:val="20"/>
              </w:rPr>
              <w:t>Część w postaci listew naściennych lub słupków nablatowych,</w:t>
            </w:r>
            <w:r w:rsidR="00C9263F">
              <w:t xml:space="preserve"> </w:t>
            </w:r>
            <w:r w:rsidR="00C9263F" w:rsidRPr="00C9263F">
              <w:rPr>
                <w:sz w:val="20"/>
                <w:szCs w:val="18"/>
              </w:rPr>
              <w:t>liczone bez uwzględnienia gniazdek przy dygestoriach</w:t>
            </w:r>
          </w:p>
          <w:p w:rsidR="00021B85" w:rsidRDefault="00021B85" w:rsidP="00021B85">
            <w:pPr>
              <w:pStyle w:val="Nagwek"/>
              <w:rPr>
                <w:sz w:val="18"/>
                <w:szCs w:val="18"/>
                <w:highlight w:val="yellow"/>
              </w:rPr>
            </w:pPr>
            <w:r>
              <w:rPr>
                <w:i/>
                <w:sz w:val="18"/>
                <w:szCs w:val="18"/>
              </w:rPr>
              <w:t xml:space="preserve"> </w:t>
            </w:r>
          </w:p>
        </w:tc>
      </w:tr>
      <w:tr w:rsidR="00021B85">
        <w:tc>
          <w:tcPr>
            <w:tcW w:w="4606" w:type="dxa"/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400V- typ/ilość  (w dalszej części należy oznaczyć lokalizację)</w:t>
            </w:r>
          </w:p>
        </w:tc>
        <w:tc>
          <w:tcPr>
            <w:tcW w:w="4858" w:type="dxa"/>
          </w:tcPr>
          <w:p w:rsidR="00021B85" w:rsidRDefault="00CC5F39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021B85">
        <w:tc>
          <w:tcPr>
            <w:tcW w:w="4606" w:type="dxa"/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Szyna uziemiająca (tak/nie)</w:t>
            </w:r>
          </w:p>
        </w:tc>
        <w:tc>
          <w:tcPr>
            <w:tcW w:w="4858" w:type="dxa"/>
          </w:tcPr>
          <w:p w:rsidR="00021B85" w:rsidRDefault="00CC5F39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021B85">
        <w:tc>
          <w:tcPr>
            <w:tcW w:w="4606" w:type="dxa"/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Stopień ochrony IP</w:t>
            </w:r>
          </w:p>
        </w:tc>
        <w:tc>
          <w:tcPr>
            <w:tcW w:w="4858" w:type="dxa"/>
          </w:tcPr>
          <w:p w:rsidR="00021B85" w:rsidRDefault="00021B85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Tak, Zgodnie z normami, należy przewidzieć awaryjne podtrzymanie prądu UPS dla komputera</w:t>
            </w:r>
          </w:p>
        </w:tc>
      </w:tr>
      <w:tr w:rsidR="00021B85">
        <w:tc>
          <w:tcPr>
            <w:tcW w:w="4606" w:type="dxa"/>
            <w:tcBorders>
              <w:bottom w:val="single" w:sz="4" w:space="0" w:color="auto"/>
            </w:tcBorders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Przeciwwybuchowe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021B85" w:rsidRDefault="00CC5F39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021B85">
        <w:tc>
          <w:tcPr>
            <w:tcW w:w="9464" w:type="dxa"/>
            <w:gridSpan w:val="2"/>
            <w:shd w:val="clear" w:color="auto" w:fill="BFBFBF" w:themeFill="background1" w:themeFillShade="BF"/>
          </w:tcPr>
          <w:p w:rsidR="00021B85" w:rsidRDefault="00021B85" w:rsidP="00021B8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021B85">
        <w:tc>
          <w:tcPr>
            <w:tcW w:w="4606" w:type="dxa"/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zimna/ciepła</w:t>
            </w:r>
          </w:p>
        </w:tc>
        <w:tc>
          <w:tcPr>
            <w:tcW w:w="4858" w:type="dxa"/>
          </w:tcPr>
          <w:p w:rsidR="00021B85" w:rsidRDefault="00021B85" w:rsidP="00021B85">
            <w:pPr>
              <w:pStyle w:val="Nagwek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Tak</w:t>
            </w:r>
          </w:p>
          <w:p w:rsidR="00021B85" w:rsidRDefault="00021B85" w:rsidP="00021B85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021B85">
        <w:tc>
          <w:tcPr>
            <w:tcW w:w="4606" w:type="dxa"/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zmiękczona zimna/ciepła</w:t>
            </w:r>
          </w:p>
        </w:tc>
        <w:tc>
          <w:tcPr>
            <w:tcW w:w="4858" w:type="dxa"/>
          </w:tcPr>
          <w:p w:rsidR="00021B85" w:rsidRDefault="00021B85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021B85">
        <w:tc>
          <w:tcPr>
            <w:tcW w:w="4606" w:type="dxa"/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oczyszczona</w:t>
            </w:r>
          </w:p>
        </w:tc>
        <w:tc>
          <w:tcPr>
            <w:tcW w:w="4858" w:type="dxa"/>
          </w:tcPr>
          <w:p w:rsidR="00021B85" w:rsidRDefault="00021B85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021B85">
        <w:tc>
          <w:tcPr>
            <w:tcW w:w="4606" w:type="dxa"/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lodowa</w:t>
            </w:r>
          </w:p>
        </w:tc>
        <w:tc>
          <w:tcPr>
            <w:tcW w:w="4858" w:type="dxa"/>
          </w:tcPr>
          <w:p w:rsidR="00021B85" w:rsidRDefault="00021B85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021B85">
        <w:tc>
          <w:tcPr>
            <w:tcW w:w="4606" w:type="dxa"/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Kanalizacja przemysłowa</w:t>
            </w:r>
          </w:p>
        </w:tc>
        <w:tc>
          <w:tcPr>
            <w:tcW w:w="4858" w:type="dxa"/>
          </w:tcPr>
          <w:p w:rsidR="00021B85" w:rsidRDefault="00021B85" w:rsidP="00021B85">
            <w:pPr>
              <w:pStyle w:val="Nagwek"/>
              <w:rPr>
                <w:i/>
                <w:sz w:val="18"/>
                <w:szCs w:val="18"/>
              </w:rPr>
            </w:pPr>
            <w:r w:rsidRPr="004359AE">
              <w:rPr>
                <w:i/>
                <w:sz w:val="20"/>
                <w:szCs w:val="20"/>
              </w:rPr>
              <w:t>tak</w:t>
            </w:r>
            <w:r w:rsidR="004359AE" w:rsidRPr="004359AE">
              <w:rPr>
                <w:sz w:val="18"/>
                <w:szCs w:val="18"/>
              </w:rPr>
              <w:t xml:space="preserve"> ścieki</w:t>
            </w:r>
            <w:r w:rsidR="003313BF">
              <w:rPr>
                <w:sz w:val="18"/>
                <w:szCs w:val="18"/>
              </w:rPr>
              <w:t xml:space="preserve"> powinny</w:t>
            </w:r>
            <w:r w:rsidR="004359AE">
              <w:t xml:space="preserve"> </w:t>
            </w:r>
            <w:r w:rsidR="004359AE" w:rsidRPr="004359AE">
              <w:rPr>
                <w:i/>
                <w:sz w:val="18"/>
                <w:szCs w:val="18"/>
              </w:rPr>
              <w:t>podlegać neutralizacji, mogą zawierać słabe kwasy i słabe zasady, kanalizacja musi być w wykonaniu chemoodpornym</w:t>
            </w:r>
          </w:p>
        </w:tc>
      </w:tr>
      <w:tr w:rsidR="00021B85">
        <w:tc>
          <w:tcPr>
            <w:tcW w:w="4606" w:type="dxa"/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Kanalizacja sanitarna </w:t>
            </w:r>
          </w:p>
        </w:tc>
        <w:tc>
          <w:tcPr>
            <w:tcW w:w="4858" w:type="dxa"/>
          </w:tcPr>
          <w:p w:rsidR="00021B85" w:rsidRDefault="00021B85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</w:t>
            </w:r>
          </w:p>
        </w:tc>
      </w:tr>
      <w:tr w:rsidR="00021B85">
        <w:tc>
          <w:tcPr>
            <w:tcW w:w="4606" w:type="dxa"/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Sprężone powietrze</w:t>
            </w:r>
          </w:p>
        </w:tc>
        <w:tc>
          <w:tcPr>
            <w:tcW w:w="4858" w:type="dxa"/>
          </w:tcPr>
          <w:p w:rsidR="00021B85" w:rsidRDefault="00021B85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021B85">
        <w:tc>
          <w:tcPr>
            <w:tcW w:w="4606" w:type="dxa"/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Wentylacja (parametry wymagane , ilość wymian powietrza , temperatura, wilgoć)</w:t>
            </w:r>
          </w:p>
        </w:tc>
        <w:tc>
          <w:tcPr>
            <w:tcW w:w="4858" w:type="dxa"/>
          </w:tcPr>
          <w:p w:rsidR="00021B85" w:rsidRDefault="00CC5F39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Temperatura 18-25st C, wilgotność 40-70%, wymagany jest system centralnej wentylacji  i klimatyzacji z mozliwością regulacji temperatury. Minimum 5 wymian</w:t>
            </w:r>
          </w:p>
          <w:p w:rsidR="00D221DE" w:rsidRDefault="00D221DE" w:rsidP="00D221DE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Dygestoria w projektowym pomieszczeniu- 2szt. Stałoprzepływowe  z wentylowanymi  szafkami.</w:t>
            </w:r>
          </w:p>
          <w:p w:rsidR="00D221DE" w:rsidRDefault="00D221DE" w:rsidP="00D221DE">
            <w:pPr>
              <w:pStyle w:val="Nagwek"/>
              <w:rPr>
                <w:rFonts w:cstheme="minorHAnsi"/>
                <w:i/>
                <w:sz w:val="18"/>
                <w:szCs w:val="18"/>
              </w:rPr>
            </w:pPr>
            <w:r>
              <w:rPr>
                <w:rFonts w:cstheme="minorHAnsi"/>
                <w:i/>
                <w:sz w:val="18"/>
                <w:szCs w:val="18"/>
              </w:rPr>
              <w:t>Przykładowe dane od producentów dygestoriów</w:t>
            </w:r>
          </w:p>
          <w:p w:rsidR="00D221DE" w:rsidRDefault="00D221DE" w:rsidP="00D221DE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rFonts w:cstheme="minorHAnsi"/>
                <w:i/>
                <w:sz w:val="18"/>
                <w:szCs w:val="18"/>
              </w:rPr>
              <w:t>Kanał do dygestorium Ø</w:t>
            </w:r>
            <w:r>
              <w:rPr>
                <w:i/>
                <w:sz w:val="18"/>
                <w:szCs w:val="18"/>
              </w:rPr>
              <w:t xml:space="preserve"> 250,(przepływ 600m</w:t>
            </w:r>
            <w:r>
              <w:rPr>
                <w:i/>
                <w:sz w:val="18"/>
                <w:szCs w:val="18"/>
                <w:vertAlign w:val="superscript"/>
              </w:rPr>
              <w:t>3</w:t>
            </w:r>
            <w:r>
              <w:rPr>
                <w:i/>
                <w:sz w:val="18"/>
                <w:szCs w:val="18"/>
              </w:rPr>
              <w:t>/1mb.dygestorium)</w:t>
            </w:r>
          </w:p>
          <w:p w:rsidR="00D221DE" w:rsidRDefault="00D221DE" w:rsidP="00D221DE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Szafka wentylowana </w:t>
            </w:r>
            <w:r>
              <w:rPr>
                <w:rFonts w:cstheme="minorHAnsi"/>
                <w:i/>
                <w:sz w:val="18"/>
                <w:szCs w:val="18"/>
              </w:rPr>
              <w:t>Ø</w:t>
            </w:r>
            <w:r>
              <w:rPr>
                <w:i/>
                <w:sz w:val="18"/>
                <w:szCs w:val="18"/>
              </w:rPr>
              <w:t xml:space="preserve"> 50(przepływ -10krotna wymianana /1 m b.szafki/godz.)</w:t>
            </w:r>
          </w:p>
        </w:tc>
      </w:tr>
      <w:tr w:rsidR="00021B85">
        <w:tc>
          <w:tcPr>
            <w:tcW w:w="4606" w:type="dxa"/>
            <w:tcBorders>
              <w:bottom w:val="single" w:sz="4" w:space="0" w:color="auto"/>
            </w:tcBorders>
          </w:tcPr>
          <w:p w:rsidR="00021B85" w:rsidRDefault="00021B85" w:rsidP="00021B85">
            <w:pPr>
              <w:pStyle w:val="Nagwek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021B85" w:rsidRDefault="00021B85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021B85">
        <w:tc>
          <w:tcPr>
            <w:tcW w:w="9464" w:type="dxa"/>
            <w:gridSpan w:val="2"/>
            <w:shd w:val="clear" w:color="auto" w:fill="BFBFBF" w:themeFill="background1" w:themeFillShade="BF"/>
          </w:tcPr>
          <w:p w:rsidR="00021B85" w:rsidRDefault="00021B85" w:rsidP="00021B8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021B85">
        <w:tc>
          <w:tcPr>
            <w:tcW w:w="4606" w:type="dxa"/>
            <w:tcBorders>
              <w:bottom w:val="single" w:sz="4" w:space="0" w:color="auto"/>
            </w:tcBorders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Gniazda komputerowe (typ/ilość)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021B85" w:rsidRPr="00614B72" w:rsidRDefault="00021B85" w:rsidP="00021B85">
            <w:pPr>
              <w:pStyle w:val="Nagwek"/>
              <w:rPr>
                <w:sz w:val="20"/>
                <w:szCs w:val="18"/>
              </w:rPr>
            </w:pPr>
            <w:r>
              <w:rPr>
                <w:i/>
                <w:sz w:val="18"/>
                <w:szCs w:val="18"/>
              </w:rPr>
              <w:t>Internetowe/ethernet</w:t>
            </w:r>
            <w:r>
              <w:rPr>
                <w:rFonts w:cstheme="minorHAnsi"/>
                <w:i/>
                <w:sz w:val="20"/>
                <w:szCs w:val="20"/>
              </w:rPr>
              <w:t xml:space="preserve"> 6 szt</w:t>
            </w:r>
          </w:p>
        </w:tc>
      </w:tr>
      <w:tr w:rsidR="00021B85">
        <w:tc>
          <w:tcPr>
            <w:tcW w:w="4606" w:type="dxa"/>
            <w:shd w:val="clear" w:color="auto" w:fill="EAF1DD" w:themeFill="accent3" w:themeFillTint="33"/>
          </w:tcPr>
          <w:p w:rsidR="00021B85" w:rsidRDefault="00021B85" w:rsidP="00021B85">
            <w:pPr>
              <w:rPr>
                <w:sz w:val="28"/>
                <w:szCs w:val="28"/>
                <w:highlight w:val="lightGray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Radiowęzeł /głośniki (typ/ilość)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021B85" w:rsidRDefault="00021B85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021B85">
        <w:tc>
          <w:tcPr>
            <w:tcW w:w="4606" w:type="dxa"/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Domofon </w:t>
            </w:r>
          </w:p>
        </w:tc>
        <w:tc>
          <w:tcPr>
            <w:tcW w:w="4858" w:type="dxa"/>
          </w:tcPr>
          <w:p w:rsidR="00021B85" w:rsidRDefault="00021B85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Tak, od drzwi wejściwych do laboratorium z zewnątrz oraz drzwi  wejściwych wewnątrz budynku</w:t>
            </w:r>
          </w:p>
        </w:tc>
      </w:tr>
      <w:tr w:rsidR="00021B85">
        <w:tc>
          <w:tcPr>
            <w:tcW w:w="4606" w:type="dxa"/>
            <w:tcBorders>
              <w:bottom w:val="single" w:sz="4" w:space="0" w:color="auto"/>
            </w:tcBorders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Rejestrator parametrów pomieszczenia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021B85" w:rsidRDefault="00021B85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021B85">
        <w:tc>
          <w:tcPr>
            <w:tcW w:w="4606" w:type="dxa"/>
            <w:shd w:val="clear" w:color="auto" w:fill="EAF1DD" w:themeFill="accent3" w:themeFillTint="33"/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 –kamery  (dodatkowe wymaganie względem standardowego CCTV-np. nagrywające itd.)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021B85" w:rsidRDefault="00021B85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021B85">
        <w:tc>
          <w:tcPr>
            <w:tcW w:w="4606" w:type="dxa"/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Osprzęt do mycia </w:t>
            </w:r>
          </w:p>
        </w:tc>
        <w:tc>
          <w:tcPr>
            <w:tcW w:w="4858" w:type="dxa"/>
          </w:tcPr>
          <w:p w:rsidR="00021B85" w:rsidRDefault="003313BF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021B85">
        <w:tc>
          <w:tcPr>
            <w:tcW w:w="4606" w:type="dxa"/>
          </w:tcPr>
          <w:p w:rsidR="00021B85" w:rsidRDefault="00021B85" w:rsidP="00021B85">
            <w:pPr>
              <w:rPr>
                <w:sz w:val="28"/>
                <w:szCs w:val="28"/>
                <w:highlight w:val="yellow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CCTV-monitory (dodatkowe względem standardowego CCTV- monitoring w ramach danego zespołu pomieszczeń itd.)</w:t>
            </w:r>
          </w:p>
        </w:tc>
        <w:tc>
          <w:tcPr>
            <w:tcW w:w="4858" w:type="dxa"/>
          </w:tcPr>
          <w:p w:rsidR="00021B85" w:rsidRDefault="00021B85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021B85">
        <w:tc>
          <w:tcPr>
            <w:tcW w:w="4606" w:type="dxa"/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 . wew. (typ/ ilość)</w:t>
            </w:r>
          </w:p>
        </w:tc>
        <w:tc>
          <w:tcPr>
            <w:tcW w:w="4858" w:type="dxa"/>
          </w:tcPr>
          <w:p w:rsidR="00021B85" w:rsidRDefault="00021B85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Tak, 2 szt.interkom</w:t>
            </w:r>
          </w:p>
        </w:tc>
      </w:tr>
      <w:tr w:rsidR="00021B85">
        <w:tc>
          <w:tcPr>
            <w:tcW w:w="4606" w:type="dxa"/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Tel. zewn. (typ/ilość)</w:t>
            </w:r>
          </w:p>
        </w:tc>
        <w:tc>
          <w:tcPr>
            <w:tcW w:w="4858" w:type="dxa"/>
          </w:tcPr>
          <w:p w:rsidR="00021B85" w:rsidRDefault="00021B85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021B85">
        <w:tc>
          <w:tcPr>
            <w:tcW w:w="4606" w:type="dxa"/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Umywalka /zlewozmywak (typ ilość)</w:t>
            </w:r>
          </w:p>
        </w:tc>
        <w:tc>
          <w:tcPr>
            <w:tcW w:w="4858" w:type="dxa"/>
          </w:tcPr>
          <w:p w:rsidR="00021B85" w:rsidRDefault="004359AE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 dwukomorowy zlewozmywak laboratoryjny głęboki</w:t>
            </w:r>
            <w:r w:rsidR="0043456B">
              <w:rPr>
                <w:i/>
                <w:sz w:val="18"/>
                <w:szCs w:val="18"/>
              </w:rPr>
              <w:t xml:space="preserve"> chemoodporny</w:t>
            </w:r>
          </w:p>
        </w:tc>
      </w:tr>
      <w:tr w:rsidR="00021B85">
        <w:tc>
          <w:tcPr>
            <w:tcW w:w="4606" w:type="dxa"/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Suszarka do rąk </w:t>
            </w:r>
          </w:p>
        </w:tc>
        <w:tc>
          <w:tcPr>
            <w:tcW w:w="4858" w:type="dxa"/>
          </w:tcPr>
          <w:p w:rsidR="00021B85" w:rsidRDefault="00021B85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021B85">
        <w:tc>
          <w:tcPr>
            <w:tcW w:w="4606" w:type="dxa"/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Kontrola dostępu </w:t>
            </w:r>
          </w:p>
        </w:tc>
        <w:tc>
          <w:tcPr>
            <w:tcW w:w="4858" w:type="dxa"/>
          </w:tcPr>
          <w:p w:rsidR="00021B85" w:rsidRDefault="00021B85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021B85">
        <w:tc>
          <w:tcPr>
            <w:tcW w:w="4606" w:type="dxa"/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Czujniki  (jeżeli są jakieś specjalne wymagania)</w:t>
            </w:r>
          </w:p>
        </w:tc>
        <w:tc>
          <w:tcPr>
            <w:tcW w:w="4858" w:type="dxa"/>
          </w:tcPr>
          <w:p w:rsidR="00021B85" w:rsidRDefault="00021B85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ppoż</w:t>
            </w:r>
          </w:p>
        </w:tc>
      </w:tr>
      <w:tr w:rsidR="00021B85">
        <w:tc>
          <w:tcPr>
            <w:tcW w:w="4606" w:type="dxa"/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Zabezpieczenia ochronne  (jeżeli są jakieś specjalne wymagania)</w:t>
            </w:r>
          </w:p>
        </w:tc>
        <w:tc>
          <w:tcPr>
            <w:tcW w:w="4858" w:type="dxa"/>
          </w:tcPr>
          <w:p w:rsidR="00021B85" w:rsidRDefault="00021B85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Szybkopłuczka do oczu przy zlewie</w:t>
            </w:r>
          </w:p>
        </w:tc>
      </w:tr>
      <w:tr w:rsidR="00021B85">
        <w:tc>
          <w:tcPr>
            <w:tcW w:w="4606" w:type="dxa"/>
            <w:tcBorders>
              <w:bottom w:val="single" w:sz="4" w:space="0" w:color="auto"/>
            </w:tcBorders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021B85" w:rsidRDefault="00021B85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Blaty kompozytowe laboratoryjne</w:t>
            </w:r>
            <w:r w:rsidR="004359AE">
              <w:rPr>
                <w:i/>
                <w:sz w:val="18"/>
                <w:szCs w:val="18"/>
              </w:rPr>
              <w:t xml:space="preserve"> kwaso i rozpuszczalniko odporne</w:t>
            </w:r>
            <w:r w:rsidR="0072205A">
              <w:rPr>
                <w:i/>
                <w:sz w:val="18"/>
                <w:szCs w:val="18"/>
              </w:rPr>
              <w:t xml:space="preserve">, </w:t>
            </w:r>
            <w:r w:rsidR="0072205A" w:rsidRPr="00685660">
              <w:rPr>
                <w:i/>
                <w:sz w:val="18"/>
                <w:szCs w:val="18"/>
              </w:rPr>
              <w:t xml:space="preserve">szerokość  </w:t>
            </w:r>
            <w:r w:rsidR="00685660" w:rsidRPr="00685660">
              <w:rPr>
                <w:i/>
                <w:sz w:val="18"/>
                <w:szCs w:val="18"/>
              </w:rPr>
              <w:t>90 cm</w:t>
            </w:r>
            <w:r w:rsidR="0072205A" w:rsidRPr="00685660">
              <w:rPr>
                <w:i/>
                <w:sz w:val="18"/>
                <w:szCs w:val="18"/>
              </w:rPr>
              <w:t xml:space="preserve"> wysokość </w:t>
            </w:r>
            <w:r w:rsidR="00685660" w:rsidRPr="00685660">
              <w:rPr>
                <w:i/>
                <w:sz w:val="18"/>
                <w:szCs w:val="18"/>
              </w:rPr>
              <w:t>90 cm</w:t>
            </w:r>
            <w:r w:rsidRPr="00685660">
              <w:rPr>
                <w:i/>
                <w:sz w:val="18"/>
                <w:szCs w:val="18"/>
              </w:rPr>
              <w:t>, szafki podblatowe jezdne,szafki z szufladami, półki wiszace</w:t>
            </w:r>
            <w:r w:rsidR="00053FC3">
              <w:rPr>
                <w:i/>
                <w:sz w:val="18"/>
                <w:szCs w:val="18"/>
              </w:rPr>
              <w:t xml:space="preserve"> </w:t>
            </w:r>
            <w:r w:rsidRPr="00685660">
              <w:rPr>
                <w:i/>
                <w:sz w:val="18"/>
                <w:szCs w:val="18"/>
              </w:rPr>
              <w:t>lub stojące</w:t>
            </w:r>
            <w:r>
              <w:rPr>
                <w:i/>
                <w:sz w:val="18"/>
                <w:szCs w:val="18"/>
              </w:rPr>
              <w:t xml:space="preserve">  nad blatem, , 4 stołki laboratoryjne jeżdząco obrotowe do pracy przy dygestoriach oraz 4 krzesła laboratoryjne z oparciem do pracy przy komputerach przy wysokim blacie na wysokości 90 cm, dwie szafy aktowe na dokumentację.</w:t>
            </w:r>
          </w:p>
          <w:p w:rsidR="00021B85" w:rsidRDefault="00021B85" w:rsidP="00021B85">
            <w:pPr>
              <w:pStyle w:val="Nagwek"/>
              <w:rPr>
                <w:i/>
                <w:sz w:val="18"/>
                <w:szCs w:val="18"/>
                <w:highlight w:val="yellow"/>
              </w:rPr>
            </w:pPr>
          </w:p>
        </w:tc>
      </w:tr>
      <w:tr w:rsidR="00021B85" w:rsidTr="00D4068D">
        <w:tc>
          <w:tcPr>
            <w:tcW w:w="9464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021B85" w:rsidRPr="00D4068D" w:rsidRDefault="00021B85" w:rsidP="00021B85">
            <w:pPr>
              <w:pStyle w:val="Nagwek"/>
              <w:jc w:val="center"/>
              <w:rPr>
                <w:b/>
                <w:sz w:val="32"/>
                <w:szCs w:val="32"/>
              </w:rPr>
            </w:pPr>
            <w:bookmarkStart w:id="1" w:name="_Hlk88229206"/>
            <w:r w:rsidRPr="00D4068D">
              <w:rPr>
                <w:b/>
                <w:sz w:val="32"/>
                <w:szCs w:val="32"/>
              </w:rPr>
              <w:t>Instalacja gazów technicznych</w:t>
            </w:r>
          </w:p>
        </w:tc>
      </w:tr>
      <w:tr w:rsidR="00021B85">
        <w:tc>
          <w:tcPr>
            <w:tcW w:w="4606" w:type="dxa"/>
            <w:tcBorders>
              <w:bottom w:val="single" w:sz="4" w:space="0" w:color="auto"/>
            </w:tcBorders>
          </w:tcPr>
          <w:p w:rsidR="00021B85" w:rsidRDefault="00021B85" w:rsidP="00021B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Rodzaj gazów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021B85" w:rsidRDefault="00021B85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Hel, Azot techniczny , Azot 5.0, Powietrze syntetyczne pozbawione węglowodorów</w:t>
            </w:r>
          </w:p>
        </w:tc>
      </w:tr>
      <w:tr w:rsidR="00021B85">
        <w:tc>
          <w:tcPr>
            <w:tcW w:w="4606" w:type="dxa"/>
            <w:tcBorders>
              <w:bottom w:val="single" w:sz="4" w:space="0" w:color="auto"/>
            </w:tcBorders>
          </w:tcPr>
          <w:p w:rsidR="00021B85" w:rsidRDefault="00021B85" w:rsidP="00021B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Rodzaj instalacji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021B85" w:rsidRDefault="00021B85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Przewiewne boksy na zewnątrz budynku z możliwością wymiany butli gazowych instalacja ze stali nierdzewnej doprowadzona do 5 aparatów z możliwością odczytu, redykcji i regulacji ciśnienia w pomieszczeniu</w:t>
            </w:r>
          </w:p>
        </w:tc>
      </w:tr>
      <w:bookmarkEnd w:id="1"/>
      <w:tr w:rsidR="00021B85">
        <w:tc>
          <w:tcPr>
            <w:tcW w:w="9464" w:type="dxa"/>
            <w:gridSpan w:val="2"/>
            <w:shd w:val="clear" w:color="auto" w:fill="FF9933"/>
          </w:tcPr>
          <w:p w:rsidR="00021B85" w:rsidRDefault="00021B85" w:rsidP="00021B85">
            <w:pPr>
              <w:jc w:val="center"/>
              <w:rPr>
                <w:b/>
                <w:sz w:val="28"/>
                <w:szCs w:val="28"/>
                <w:lang w:val="pl-PL"/>
              </w:rPr>
            </w:pPr>
            <w:r>
              <w:rPr>
                <w:b/>
                <w:sz w:val="28"/>
                <w:szCs w:val="28"/>
                <w:lang w:val="pl-PL"/>
              </w:rPr>
              <w:t>V. Urządzenia, aparatura</w:t>
            </w:r>
          </w:p>
        </w:tc>
      </w:tr>
      <w:tr w:rsidR="00021B85">
        <w:tc>
          <w:tcPr>
            <w:tcW w:w="4606" w:type="dxa"/>
            <w:tcBorders>
              <w:bottom w:val="single" w:sz="4" w:space="0" w:color="auto"/>
            </w:tcBorders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Urządzenia / aparatura wynikające z technologii pomieszczenia</w:t>
            </w:r>
          </w:p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dygestoria (typ/ ilość) 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021B85" w:rsidRDefault="00021B85" w:rsidP="00021B85">
            <w:pPr>
              <w:pStyle w:val="Nagwek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sz w:val="18"/>
                <w:szCs w:val="18"/>
              </w:rPr>
              <w:t xml:space="preserve">Szafę chłodniczą i skrzynki z próbkami . W pomieszczeniu będą się znajdować 4 aparaty chromatograficzne po ok. 100 kg każdy, dodatkowo będą: dwie przystawki: Purge&amp;Trap i HeadSpace  ok 50 kg, wytwornica wodoru  30 kg, , szafa chłodnicza  z wypełnieniem 500 kg, 2 lodówki, ok. 150 kg,  mieszadła magnetyczne (3 szt.), </w:t>
            </w:r>
            <w:r w:rsidR="00EF2BFE">
              <w:rPr>
                <w:rFonts w:cstheme="minorHAnsi"/>
                <w:sz w:val="18"/>
                <w:szCs w:val="18"/>
              </w:rPr>
              <w:t xml:space="preserve">wirówka ok. 50 kg, </w:t>
            </w:r>
            <w:r>
              <w:rPr>
                <w:rFonts w:cstheme="minorHAnsi"/>
                <w:sz w:val="18"/>
                <w:szCs w:val="18"/>
              </w:rPr>
              <w:t xml:space="preserve">heater do próbek, 4 zestawy komputerowe z drukarkami. Dwa dygestoria ceramiczne. Pod dygestoriami będą przechowywane rozpuszczalniki do analiz w szafkach wentylowanych połączonych z wentylacją.  </w:t>
            </w:r>
          </w:p>
          <w:p w:rsidR="00021B85" w:rsidRDefault="00021B85" w:rsidP="00021B85">
            <w:pPr>
              <w:pStyle w:val="Nagwek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Doprowadzenie wody, gazów technicznych (N2 , He, Powietrze syntetyczne), odprowadzenie ścieków laboratoryjnych  do neutralizatorni i odprowadzenie ścieków sanitarnych</w:t>
            </w:r>
          </w:p>
          <w:p w:rsidR="00021B85" w:rsidRDefault="00021B85" w:rsidP="00021B85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021B85">
        <w:tc>
          <w:tcPr>
            <w:tcW w:w="9464" w:type="dxa"/>
            <w:gridSpan w:val="2"/>
            <w:shd w:val="clear" w:color="auto" w:fill="FF9933"/>
          </w:tcPr>
          <w:p w:rsidR="00021B85" w:rsidRDefault="00021B85" w:rsidP="00021B8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021B85">
        <w:tc>
          <w:tcPr>
            <w:tcW w:w="4606" w:type="dxa"/>
          </w:tcPr>
          <w:p w:rsidR="00021B85" w:rsidRDefault="00021B85" w:rsidP="00021B8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4858" w:type="dxa"/>
          </w:tcPr>
          <w:p w:rsidR="00021B85" w:rsidRDefault="00021B85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rFonts w:cstheme="minorHAnsi"/>
                <w:i/>
                <w:sz w:val="20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 xml:space="preserve">Drzwi </w:t>
            </w:r>
            <w:r w:rsidR="00EF697E">
              <w:rPr>
                <w:i/>
                <w:sz w:val="18"/>
                <w:szCs w:val="18"/>
              </w:rPr>
              <w:t xml:space="preserve">bez progów, </w:t>
            </w:r>
            <w:r>
              <w:rPr>
                <w:i/>
                <w:sz w:val="18"/>
                <w:szCs w:val="18"/>
              </w:rPr>
              <w:t xml:space="preserve">do pomieszczenia z umieszczoną centalnie niewielką szybą bezpieczną od korytarza wewnętrznego blisko pomieszczenia </w:t>
            </w:r>
            <w:r w:rsidR="00A33DCA">
              <w:rPr>
                <w:i/>
                <w:sz w:val="18"/>
                <w:szCs w:val="18"/>
              </w:rPr>
              <w:t>d</w:t>
            </w:r>
            <w:r>
              <w:rPr>
                <w:i/>
                <w:sz w:val="18"/>
                <w:szCs w:val="18"/>
              </w:rPr>
              <w:t>o pracy z dokumentacją</w:t>
            </w:r>
          </w:p>
          <w:p w:rsidR="00021B85" w:rsidRDefault="00021B85" w:rsidP="00021B8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Drzwi do laboatorium przesuwne </w:t>
            </w:r>
            <w:r w:rsidR="00A33DCA">
              <w:rPr>
                <w:i/>
                <w:sz w:val="18"/>
                <w:szCs w:val="18"/>
              </w:rPr>
              <w:t>zamontowane w scianie lub na zewnątrz pomieszczenia</w:t>
            </w:r>
            <w:r>
              <w:rPr>
                <w:i/>
                <w:sz w:val="18"/>
                <w:szCs w:val="18"/>
              </w:rPr>
              <w:t xml:space="preserve"> od strony windy</w:t>
            </w:r>
          </w:p>
        </w:tc>
      </w:tr>
    </w:tbl>
    <w:p w:rsidR="000E466A" w:rsidRDefault="000E466A"/>
    <w:p w:rsidR="000E466A" w:rsidRDefault="000E466A"/>
    <w:p w:rsidR="00B92368" w:rsidRDefault="00B92368" w:rsidP="00B9236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Osoba sporządzająca: .................Katarzyna Galer-Tatarowicz..............</w:t>
      </w:r>
    </w:p>
    <w:p w:rsidR="00B92368" w:rsidRDefault="00B92368" w:rsidP="00B92368">
      <w:pPr>
        <w:spacing w:after="0"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imię i nazwisko</w:t>
      </w:r>
    </w:p>
    <w:p w:rsidR="00B92368" w:rsidRDefault="00B92368" w:rsidP="00B9236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Tel. kontaktowy: .............607863588………</w:t>
      </w:r>
    </w:p>
    <w:p w:rsidR="00B92368" w:rsidRDefault="00B92368" w:rsidP="00B9236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Data wypełnienia Karty pomieszczenia:   25- 11- 2021 r.  </w:t>
      </w:r>
    </w:p>
    <w:p w:rsidR="000E466A" w:rsidRDefault="000E466A" w:rsidP="00B92368">
      <w:pPr>
        <w:spacing w:after="0" w:line="240" w:lineRule="auto"/>
        <w:rPr>
          <w:sz w:val="24"/>
          <w:szCs w:val="24"/>
        </w:rPr>
      </w:pPr>
    </w:p>
    <w:sectPr w:rsidR="000E466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66A" w:rsidRDefault="0065475F">
      <w:pPr>
        <w:spacing w:after="0" w:line="240" w:lineRule="auto"/>
      </w:pPr>
      <w:r>
        <w:separator/>
      </w:r>
    </w:p>
  </w:endnote>
  <w:endnote w:type="continuationSeparator" w:id="0">
    <w:p w:rsidR="000E466A" w:rsidRDefault="00654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124156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0E466A" w:rsidRDefault="0065475F">
        <w:pPr>
          <w:pStyle w:val="Stopka"/>
          <w:pBdr>
            <w:top w:val="single" w:sz="4" w:space="1" w:color="D9D9D9" w:themeColor="background1" w:themeShade="D9"/>
          </w:pBdr>
          <w:rPr>
            <w:b/>
            <w:color w:val="808080" w:themeColor="background1" w:themeShade="80"/>
            <w:spacing w:val="60"/>
            <w:sz w:val="18"/>
            <w:szCs w:val="18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2552" w:rsidRPr="00272552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0E466A" w:rsidRDefault="0065475F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</w:t>
        </w:r>
        <w:proofErr w:type="spellStart"/>
        <w:r>
          <w:rPr>
            <w:b/>
            <w:color w:val="808080" w:themeColor="background1" w:themeShade="80"/>
            <w:spacing w:val="60"/>
            <w:sz w:val="18"/>
            <w:szCs w:val="18"/>
          </w:rPr>
          <w:t>Plelo</w:t>
        </w:r>
        <w:proofErr w:type="spellEnd"/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</w:t>
        </w:r>
      </w:p>
    </w:sdtContent>
  </w:sdt>
  <w:p w:rsidR="000E466A" w:rsidRDefault="0065475F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66A" w:rsidRDefault="0065475F">
      <w:pPr>
        <w:spacing w:after="0" w:line="240" w:lineRule="auto"/>
      </w:pPr>
      <w:r>
        <w:separator/>
      </w:r>
    </w:p>
  </w:footnote>
  <w:footnote w:type="continuationSeparator" w:id="0">
    <w:p w:rsidR="000E466A" w:rsidRDefault="006547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A2CB2"/>
    <w:multiLevelType w:val="hybridMultilevel"/>
    <w:tmpl w:val="AF82B0E6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405F4291"/>
    <w:multiLevelType w:val="hybridMultilevel"/>
    <w:tmpl w:val="266C72E8"/>
    <w:lvl w:ilvl="0" w:tplc="FFB683B4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841727"/>
    <w:multiLevelType w:val="hybridMultilevel"/>
    <w:tmpl w:val="1BDE7EF6"/>
    <w:lvl w:ilvl="0" w:tplc="33B2B0F4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66A"/>
    <w:rsid w:val="00021B85"/>
    <w:rsid w:val="00053FC3"/>
    <w:rsid w:val="000E466A"/>
    <w:rsid w:val="000F0857"/>
    <w:rsid w:val="00272552"/>
    <w:rsid w:val="002E6DA6"/>
    <w:rsid w:val="003313BF"/>
    <w:rsid w:val="003E4B13"/>
    <w:rsid w:val="0043456B"/>
    <w:rsid w:val="004359AE"/>
    <w:rsid w:val="004C0FEB"/>
    <w:rsid w:val="005B086A"/>
    <w:rsid w:val="00614B72"/>
    <w:rsid w:val="0065475F"/>
    <w:rsid w:val="00685660"/>
    <w:rsid w:val="006A749D"/>
    <w:rsid w:val="0072205A"/>
    <w:rsid w:val="007539FE"/>
    <w:rsid w:val="008A05FB"/>
    <w:rsid w:val="009303DA"/>
    <w:rsid w:val="00A33DCA"/>
    <w:rsid w:val="00A77359"/>
    <w:rsid w:val="00AE3206"/>
    <w:rsid w:val="00B16006"/>
    <w:rsid w:val="00B23FB7"/>
    <w:rsid w:val="00B92368"/>
    <w:rsid w:val="00C0550A"/>
    <w:rsid w:val="00C37244"/>
    <w:rsid w:val="00C9263F"/>
    <w:rsid w:val="00C976C5"/>
    <w:rsid w:val="00CC5F39"/>
    <w:rsid w:val="00D221DE"/>
    <w:rsid w:val="00D4068D"/>
    <w:rsid w:val="00DB73CB"/>
    <w:rsid w:val="00DD79AD"/>
    <w:rsid w:val="00E6497B"/>
    <w:rsid w:val="00E70097"/>
    <w:rsid w:val="00EA285A"/>
    <w:rsid w:val="00EF2BFE"/>
    <w:rsid w:val="00EF697E"/>
    <w:rsid w:val="00F43ADE"/>
    <w:rsid w:val="00FD5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12563-2FA4-4D9B-AF5D-E5A67F41A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1497</Words>
  <Characters>8985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2</cp:revision>
  <cp:lastPrinted>2017-10-25T06:53:00Z</cp:lastPrinted>
  <dcterms:created xsi:type="dcterms:W3CDTF">2021-12-12T16:46:00Z</dcterms:created>
  <dcterms:modified xsi:type="dcterms:W3CDTF">2021-12-12T16:46:00Z</dcterms:modified>
</cp:coreProperties>
</file>